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764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много округа – Югры Жиляк Н.Н.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РН-Бурение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Марии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РН-Бурение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и, исполняя свои обязанности по адресу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25.01.2024 в нарушение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Федерального закона от 01.04.1996 г. №27-ФЗ «Об индивидуальном (персонифицированном) учете в системе обязательного пенсионного страхования и обязательного социального страхования» (далее - Федеральный закон от 0</w:t>
      </w:r>
      <w:r>
        <w:rPr>
          <w:rFonts w:ascii="Times New Roman" w:eastAsia="Times New Roman" w:hAnsi="Times New Roman" w:cs="Times New Roman"/>
          <w:sz w:val="26"/>
          <w:szCs w:val="26"/>
        </w:rPr>
        <w:t>1.04.1996 №27-ФЗ)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, указанные в пп.3 п.2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дате, времени и </w:t>
      </w:r>
      <w:r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отложении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Ходатайствовала о рассмотрении дела без ее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1-3п.2 </w:t>
      </w:r>
      <w:r>
        <w:rPr>
          <w:rFonts w:ascii="Times New Roman" w:eastAsia="Times New Roman" w:hAnsi="Times New Roman" w:cs="Times New Roman"/>
          <w:sz w:val="26"/>
          <w:szCs w:val="26"/>
        </w:rPr>
        <w:t>ст.11 Федерального закона от 01.04.1996 №27-ФЗ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порядка представления указанных сведений в форме электронного документооборота, страхователь представляет о каждом работающем у него лице(включая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>
        <w:rPr>
          <w:rFonts w:ascii="Times New Roman" w:eastAsia="Times New Roman" w:hAnsi="Times New Roman" w:cs="Times New Roman"/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>3 ст.11 Федерального закона от 01.04.1996 №27-ФЗ, форма ЕФС-1 раздел 1 подраздел 1.2 в отношении застрахованных лиц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400-ФЗ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№400-ФЗ «</w:t>
      </w:r>
      <w:r>
        <w:rPr>
          <w:rFonts w:ascii="Times New Roman" w:eastAsia="Times New Roman" w:hAnsi="Times New Roman" w:cs="Times New Roman"/>
          <w:sz w:val="26"/>
          <w:szCs w:val="26"/>
        </w:rPr>
        <w:t>О страховых пенсиях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3) формировали свои пенсионные права в соответствии с Законом Российской Федерации от 15 мая 1991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1244-I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6) работали в период отбывания наказания в виде лишения свободы;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7) имели периоды простоя или отстранения от работы;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8) 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10) находились в отпуске по уходу за ребенком в возрасте от полутора до трех лет, в отпуске без сохранения заработной платы;11) имели период приостановления действия трудового договора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со статьей 351.7 Трудового кодекса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ср</w:t>
      </w:r>
      <w:r>
        <w:rPr>
          <w:rFonts w:ascii="Times New Roman" w:eastAsia="Times New Roman" w:hAnsi="Times New Roman" w:cs="Times New Roman"/>
          <w:sz w:val="26"/>
          <w:szCs w:val="26"/>
        </w:rPr>
        <w:t>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</w:t>
      </w:r>
      <w:r>
        <w:rPr>
          <w:rFonts w:ascii="Times New Roman" w:eastAsia="Times New Roman" w:hAnsi="Times New Roman" w:cs="Times New Roman"/>
          <w:sz w:val="26"/>
          <w:szCs w:val="26"/>
        </w:rPr>
        <w:t>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подтверждаются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>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ЕФС-1 раздел 1 подраздел 1.2,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поступившим в 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приказа о приеме работника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отчета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>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</w:t>
      </w:r>
      <w:r>
        <w:rPr>
          <w:rFonts w:ascii="Times New Roman" w:eastAsia="Times New Roman" w:hAnsi="Times New Roman" w:cs="Times New Roman"/>
          <w:sz w:val="26"/>
          <w:szCs w:val="26"/>
        </w:rPr>
        <w:t>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</w:t>
      </w:r>
      <w:r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ОСФР по Ханты-Мансийскому автономному округу – Югре,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тягчающих административную ответственность обстоятельств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обстоятельства дела об административном правонарушении, а также то, что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минимальный размер штрафа, предусмотренный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обеспечения персоналом ООО «</w:t>
      </w:r>
      <w:r>
        <w:rPr>
          <w:rFonts w:ascii="Times New Roman" w:eastAsia="Times New Roman" w:hAnsi="Times New Roman" w:cs="Times New Roman"/>
          <w:sz w:val="26"/>
          <w:szCs w:val="26"/>
        </w:rPr>
        <w:t>РН-Бурение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Романенко Марию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Югре, л/с 04874Ф87010) Банк получателя: РКЦ Ханты-Мансийск/УФК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Fonts w:ascii="Times New Roman" w:eastAsia="Times New Roman" w:hAnsi="Times New Roman" w:cs="Times New Roman"/>
          <w:sz w:val="26"/>
          <w:szCs w:val="26"/>
        </w:rPr>
        <w:t>8601002078 КПП получателя: 860101001 ОКТМО 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КБК –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79702700000000189005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</w:t>
      </w:r>
      <w:r>
        <w:rPr>
          <w:rFonts w:ascii="Times New Roman" w:eastAsia="Times New Roman" w:hAnsi="Times New Roman" w:cs="Times New Roman"/>
          <w:sz w:val="26"/>
          <w:szCs w:val="26"/>
        </w:rPr>
        <w:t>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